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7F" w:rsidRPr="00A26F7F" w:rsidRDefault="00A26F7F" w:rsidP="00A26F7F">
      <w:pPr>
        <w:jc w:val="center"/>
        <w:rPr>
          <w:sz w:val="30"/>
          <w:szCs w:val="30"/>
        </w:rPr>
      </w:pPr>
      <w:proofErr w:type="spellStart"/>
      <w:r w:rsidRPr="00A26F7F">
        <w:rPr>
          <w:sz w:val="30"/>
          <w:szCs w:val="30"/>
        </w:rPr>
        <w:t>Application</w:t>
      </w:r>
      <w:proofErr w:type="spellEnd"/>
    </w:p>
    <w:p w:rsidR="00A26F7F" w:rsidRPr="00A26F7F" w:rsidRDefault="00A26F7F" w:rsidP="00A26F7F">
      <w:pPr>
        <w:jc w:val="center"/>
        <w:rPr>
          <w:sz w:val="30"/>
          <w:szCs w:val="30"/>
          <w:lang w:val="en-US"/>
        </w:rPr>
      </w:pPr>
      <w:proofErr w:type="gramStart"/>
      <w:r w:rsidRPr="00A26F7F">
        <w:rPr>
          <w:sz w:val="30"/>
          <w:szCs w:val="30"/>
          <w:lang w:val="en-US"/>
        </w:rPr>
        <w:t>for</w:t>
      </w:r>
      <w:proofErr w:type="gramEnd"/>
      <w:r w:rsidRPr="00A26F7F">
        <w:rPr>
          <w:sz w:val="30"/>
          <w:szCs w:val="30"/>
          <w:lang w:val="en-US"/>
        </w:rPr>
        <w:t xml:space="preserve"> financing of a humanitarian project</w:t>
      </w:r>
    </w:p>
    <w:p w:rsidR="00A26F7F" w:rsidRPr="00A26F7F" w:rsidRDefault="00A26F7F" w:rsidP="007C6177">
      <w:pPr>
        <w:pStyle w:val="Style2"/>
        <w:widowControl/>
        <w:spacing w:line="240" w:lineRule="auto"/>
        <w:ind w:right="163"/>
        <w:jc w:val="center"/>
        <w:rPr>
          <w:rStyle w:val="FontStyle11"/>
          <w:sz w:val="30"/>
          <w:szCs w:val="30"/>
          <w:lang w:val="en-US"/>
        </w:rPr>
      </w:pPr>
      <w:r w:rsidRPr="00A26F7F">
        <w:rPr>
          <w:rStyle w:val="FontStyle11"/>
          <w:sz w:val="30"/>
          <w:szCs w:val="30"/>
          <w:lang w:val="en-US"/>
        </w:rPr>
        <w:t xml:space="preserve">"CREATION OF A MODERN WELLNESS SPACE OF </w:t>
      </w:r>
      <w:r w:rsidR="008232A8">
        <w:rPr>
          <w:rStyle w:val="FontStyle11"/>
          <w:sz w:val="30"/>
          <w:szCs w:val="30"/>
          <w:lang w:val="en-US"/>
        </w:rPr>
        <w:t>HEALTH</w:t>
      </w:r>
      <w:r w:rsidRPr="00A26F7F">
        <w:rPr>
          <w:rStyle w:val="FontStyle11"/>
          <w:sz w:val="30"/>
          <w:szCs w:val="30"/>
          <w:lang w:val="en-US"/>
        </w:rPr>
        <w:t xml:space="preserve"> CAMP «CHAIKA» THROUGH MODERNIZATION AND RECONSTRUCTION OF CULTURAL AND LEISURE AND PHYSICAL CULTURE AND </w:t>
      </w:r>
      <w:r w:rsidR="008232A8">
        <w:rPr>
          <w:rStyle w:val="FontStyle11"/>
          <w:sz w:val="30"/>
          <w:szCs w:val="30"/>
          <w:lang w:val="en-US"/>
        </w:rPr>
        <w:t>WELLNESS</w:t>
      </w:r>
      <w:r w:rsidRPr="00A26F7F">
        <w:rPr>
          <w:rStyle w:val="FontStyle11"/>
          <w:sz w:val="30"/>
          <w:szCs w:val="30"/>
          <w:lang w:val="en-US"/>
        </w:rPr>
        <w:t xml:space="preserve"> FACILITIES (PLAYGROUNDS)"</w:t>
      </w:r>
    </w:p>
    <w:p w:rsidR="008420A9" w:rsidRPr="00A26F7F" w:rsidRDefault="008420A9" w:rsidP="002156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812"/>
      </w:tblGrid>
      <w:tr w:rsidR="0021562E" w:rsidRPr="008B69AF" w:rsidTr="007C61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2E" w:rsidRPr="002602FE" w:rsidRDefault="0021562E" w:rsidP="007C6177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 w:rsidRPr="002602FE">
              <w:rPr>
                <w:rStyle w:val="FontStyle11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2E" w:rsidRPr="002602FE" w:rsidRDefault="008232A8" w:rsidP="007C6177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</w:rPr>
            </w:pPr>
            <w:proofErr w:type="spellStart"/>
            <w:r w:rsidRPr="008232A8">
              <w:rPr>
                <w:rStyle w:val="FontStyle11"/>
              </w:rPr>
              <w:t>Name</w:t>
            </w:r>
            <w:proofErr w:type="spellEnd"/>
            <w:r w:rsidRPr="008232A8">
              <w:rPr>
                <w:rStyle w:val="FontStyle11"/>
              </w:rPr>
              <w:t xml:space="preserve"> </w:t>
            </w:r>
            <w:proofErr w:type="spellStart"/>
            <w:r w:rsidRPr="008232A8">
              <w:rPr>
                <w:rStyle w:val="FontStyle11"/>
              </w:rPr>
              <w:t>of</w:t>
            </w:r>
            <w:proofErr w:type="spellEnd"/>
            <w:r w:rsidRPr="008232A8">
              <w:rPr>
                <w:rStyle w:val="FontStyle11"/>
              </w:rPr>
              <w:t xml:space="preserve"> </w:t>
            </w:r>
            <w:proofErr w:type="spellStart"/>
            <w:r w:rsidRPr="008232A8">
              <w:rPr>
                <w:rStyle w:val="FontStyle11"/>
              </w:rPr>
              <w:t>the</w:t>
            </w:r>
            <w:proofErr w:type="spellEnd"/>
            <w:r w:rsidRPr="008232A8">
              <w:rPr>
                <w:rStyle w:val="FontStyle11"/>
              </w:rPr>
              <w:t xml:space="preserve"> </w:t>
            </w:r>
            <w:proofErr w:type="spellStart"/>
            <w:r w:rsidRPr="008232A8">
              <w:rPr>
                <w:rStyle w:val="FontStyle11"/>
              </w:rPr>
              <w:t>project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07" w:rsidRPr="00C954CD" w:rsidRDefault="00903007" w:rsidP="00903007">
            <w:pPr>
              <w:pStyle w:val="Style2"/>
              <w:ind w:left="102" w:right="102"/>
              <w:jc w:val="both"/>
              <w:rPr>
                <w:sz w:val="26"/>
                <w:szCs w:val="26"/>
                <w:lang w:val="en-US"/>
              </w:rPr>
            </w:pPr>
            <w:r w:rsidRPr="00C954CD">
              <w:rPr>
                <w:sz w:val="26"/>
                <w:szCs w:val="26"/>
                <w:lang w:val="en-US"/>
              </w:rPr>
              <w:t>"Creation of a modern wellness space of health</w:t>
            </w:r>
            <w:r w:rsidR="00C954CD">
              <w:rPr>
                <w:sz w:val="26"/>
                <w:szCs w:val="26"/>
                <w:lang w:val="en-US"/>
              </w:rPr>
              <w:t xml:space="preserve"> camp «</w:t>
            </w:r>
            <w:proofErr w:type="spellStart"/>
            <w:r w:rsidR="00C954CD">
              <w:rPr>
                <w:sz w:val="26"/>
                <w:szCs w:val="26"/>
                <w:lang w:val="en-US"/>
              </w:rPr>
              <w:t>C</w:t>
            </w:r>
            <w:r w:rsidRPr="00C954CD">
              <w:rPr>
                <w:sz w:val="26"/>
                <w:szCs w:val="26"/>
                <w:lang w:val="en-US"/>
              </w:rPr>
              <w:t>haika</w:t>
            </w:r>
            <w:proofErr w:type="spellEnd"/>
            <w:r w:rsidRPr="00C954CD">
              <w:rPr>
                <w:sz w:val="26"/>
                <w:szCs w:val="26"/>
                <w:lang w:val="en-US"/>
              </w:rPr>
              <w:t>» through modernization and reconstruction of cultural and leisure and physical culture and wellness facilities (playgrounds)"</w:t>
            </w:r>
          </w:p>
          <w:p w:rsidR="0021562E" w:rsidRPr="00903007" w:rsidRDefault="0021562E" w:rsidP="007C6177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  <w:lang w:val="en-US"/>
              </w:rPr>
            </w:pPr>
          </w:p>
        </w:tc>
      </w:tr>
      <w:tr w:rsidR="00EC7A01" w:rsidRPr="002602FE" w:rsidTr="007C61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903007" w:rsidP="00EC7A01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</w:rPr>
            </w:pPr>
            <w:proofErr w:type="spellStart"/>
            <w:r w:rsidRPr="00903007">
              <w:rPr>
                <w:rStyle w:val="FontStyle11"/>
              </w:rPr>
              <w:t>Project</w:t>
            </w:r>
            <w:proofErr w:type="spellEnd"/>
            <w:r w:rsidRPr="00903007">
              <w:rPr>
                <w:rStyle w:val="FontStyle11"/>
              </w:rPr>
              <w:t xml:space="preserve"> </w:t>
            </w:r>
            <w:proofErr w:type="spellStart"/>
            <w:r w:rsidRPr="00903007">
              <w:rPr>
                <w:rStyle w:val="FontStyle11"/>
              </w:rPr>
              <w:t>implementation</w:t>
            </w:r>
            <w:proofErr w:type="spellEnd"/>
            <w:r w:rsidRPr="00903007">
              <w:rPr>
                <w:rStyle w:val="FontStyle11"/>
              </w:rPr>
              <w:t xml:space="preserve"> </w:t>
            </w:r>
            <w:proofErr w:type="spellStart"/>
            <w:r w:rsidRPr="00903007">
              <w:rPr>
                <w:rStyle w:val="FontStyle11"/>
              </w:rPr>
              <w:t>period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903007" w:rsidRDefault="00903007" w:rsidP="00EC7A01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 xml:space="preserve">18 </w:t>
            </w:r>
            <w:r>
              <w:rPr>
                <w:rStyle w:val="FontStyle11"/>
                <w:lang w:val="en-US"/>
              </w:rPr>
              <w:t>months</w:t>
            </w:r>
          </w:p>
        </w:tc>
      </w:tr>
      <w:tr w:rsidR="0021562E" w:rsidRPr="008B69AF" w:rsidTr="007C61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2E" w:rsidRPr="002602FE" w:rsidRDefault="00EC7A01" w:rsidP="007C6177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  <w:r w:rsidR="0021562E" w:rsidRPr="002602FE">
              <w:rPr>
                <w:rStyle w:val="FontStyle11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2E" w:rsidRPr="00903007" w:rsidRDefault="00903007" w:rsidP="007C6177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  <w:lang w:val="en-US"/>
              </w:rPr>
            </w:pPr>
            <w:r w:rsidRPr="00903007">
              <w:rPr>
                <w:rStyle w:val="FontStyle11"/>
                <w:lang w:val="en-US"/>
              </w:rPr>
              <w:t>The applicant organization offering the project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07" w:rsidRPr="00903007" w:rsidRDefault="00903007" w:rsidP="00903007">
            <w:pPr>
              <w:pStyle w:val="a6"/>
              <w:ind w:left="102" w:right="10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03007">
              <w:rPr>
                <w:rFonts w:ascii="Times New Roman" w:hAnsi="Times New Roman"/>
                <w:sz w:val="26"/>
                <w:szCs w:val="26"/>
                <w:lang w:val="en-US"/>
              </w:rPr>
              <w:t>Office of Education</w:t>
            </w:r>
          </w:p>
          <w:p w:rsidR="0021562E" w:rsidRPr="00903007" w:rsidRDefault="00903007" w:rsidP="00903007">
            <w:pPr>
              <w:pStyle w:val="a6"/>
              <w:ind w:left="102" w:right="10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903007">
              <w:rPr>
                <w:rFonts w:ascii="Times New Roman" w:hAnsi="Times New Roman"/>
                <w:sz w:val="26"/>
                <w:szCs w:val="26"/>
                <w:lang w:val="en-US"/>
              </w:rPr>
              <w:t>Polotsk</w:t>
            </w:r>
            <w:proofErr w:type="spellEnd"/>
            <w:r w:rsidRPr="0090300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Regional Executive Committee</w:t>
            </w:r>
            <w:r w:rsidR="00EC7A01" w:rsidRPr="00641269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</w:p>
          <w:p w:rsidR="00EC7A01" w:rsidRPr="00641269" w:rsidRDefault="00641269" w:rsidP="00641269">
            <w:pPr>
              <w:pStyle w:val="a6"/>
              <w:ind w:left="102" w:right="102"/>
              <w:jc w:val="both"/>
              <w:rPr>
                <w:rStyle w:val="FontStyle11"/>
                <w:lang w:val="en-US"/>
              </w:rPr>
            </w:pPr>
            <w:r w:rsidRPr="006412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211400, Republic of Belarus, Vitebsk region, </w:t>
            </w:r>
            <w:proofErr w:type="spellStart"/>
            <w:r w:rsidRPr="00641269">
              <w:rPr>
                <w:rFonts w:ascii="Times New Roman" w:hAnsi="Times New Roman"/>
                <w:sz w:val="26"/>
                <w:szCs w:val="26"/>
                <w:lang w:val="en-US"/>
              </w:rPr>
              <w:t>Polotsk</w:t>
            </w:r>
            <w:proofErr w:type="spellEnd"/>
            <w:r w:rsidRPr="00641269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Pr="00641269">
              <w:rPr>
                <w:rFonts w:ascii="Times New Roman" w:hAnsi="Times New Roman"/>
                <w:sz w:val="26"/>
                <w:szCs w:val="26"/>
                <w:lang w:val="en-US"/>
              </w:rPr>
              <w:br/>
            </w:r>
            <w:proofErr w:type="spellStart"/>
            <w:r w:rsidRPr="00641269">
              <w:rPr>
                <w:rFonts w:ascii="Times New Roman" w:hAnsi="Times New Roman"/>
                <w:sz w:val="26"/>
                <w:szCs w:val="26"/>
                <w:lang w:val="en-US"/>
              </w:rPr>
              <w:t>Francysk</w:t>
            </w:r>
            <w:proofErr w:type="spellEnd"/>
            <w:r w:rsidRPr="006412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41269">
              <w:rPr>
                <w:rFonts w:ascii="Times New Roman" w:hAnsi="Times New Roman"/>
                <w:sz w:val="26"/>
                <w:szCs w:val="26"/>
                <w:lang w:val="en-US"/>
              </w:rPr>
              <w:t>Skorina</w:t>
            </w:r>
            <w:proofErr w:type="spellEnd"/>
            <w:r w:rsidRPr="006412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Ave., 10</w:t>
            </w:r>
            <w:r w:rsidRPr="00641269">
              <w:rPr>
                <w:rFonts w:ascii="Times New Roman" w:hAnsi="Times New Roman"/>
                <w:sz w:val="26"/>
                <w:szCs w:val="26"/>
                <w:lang w:val="en-US"/>
              </w:rPr>
              <w:br/>
              <w:t>tel./fax </w:t>
            </w:r>
            <w:hyperlink r:id="rId6" w:history="1">
              <w:r w:rsidRPr="00641269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(+375214) 42-30-30</w:t>
              </w:r>
            </w:hyperlink>
            <w:r w:rsidRPr="006412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 , </w:t>
            </w:r>
            <w:r w:rsidR="00EC7A01">
              <w:rPr>
                <w:rStyle w:val="FontStyle11"/>
                <w:lang w:val="en-US"/>
              </w:rPr>
              <w:t>e</w:t>
            </w:r>
            <w:r w:rsidR="00EC7A01" w:rsidRPr="00641269">
              <w:rPr>
                <w:rStyle w:val="FontStyle11"/>
                <w:lang w:val="en-US"/>
              </w:rPr>
              <w:t>-</w:t>
            </w:r>
            <w:r w:rsidR="00EC7A01">
              <w:rPr>
                <w:rStyle w:val="FontStyle11"/>
                <w:lang w:val="en-US"/>
              </w:rPr>
              <w:t>mail</w:t>
            </w:r>
            <w:r>
              <w:rPr>
                <w:rStyle w:val="FontStyle11"/>
                <w:lang w:val="en-US"/>
              </w:rPr>
              <w:t xml:space="preserve">: </w:t>
            </w:r>
            <w:r w:rsidR="00EC7A01" w:rsidRPr="00641269">
              <w:rPr>
                <w:rStyle w:val="FontStyle11"/>
                <w:lang w:val="en-US"/>
              </w:rPr>
              <w:t>center-edu-polotsk@polotskroo.by</w:t>
            </w:r>
          </w:p>
        </w:tc>
      </w:tr>
      <w:tr w:rsidR="00EC7A01" w:rsidRPr="008B69AF" w:rsidTr="007C61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D84B47" w:rsidP="00EC7A01">
            <w:pPr>
              <w:pStyle w:val="Style3"/>
              <w:widowControl/>
              <w:spacing w:line="240" w:lineRule="auto"/>
              <w:ind w:left="102" w:right="102"/>
              <w:rPr>
                <w:rStyle w:val="FontStyle11"/>
              </w:rPr>
            </w:pPr>
            <w:r>
              <w:rPr>
                <w:sz w:val="26"/>
                <w:szCs w:val="26"/>
                <w:lang w:val="en-US"/>
              </w:rPr>
              <w:t>P</w:t>
            </w:r>
            <w:proofErr w:type="spellStart"/>
            <w:r w:rsidRPr="00D84B47">
              <w:rPr>
                <w:sz w:val="26"/>
                <w:szCs w:val="26"/>
              </w:rPr>
              <w:t>roject</w:t>
            </w:r>
            <w:proofErr w:type="spellEnd"/>
            <w:r w:rsidRPr="00D84B47">
              <w:rPr>
                <w:sz w:val="26"/>
                <w:szCs w:val="26"/>
              </w:rPr>
              <w:t xml:space="preserve"> </w:t>
            </w:r>
            <w:proofErr w:type="spellStart"/>
            <w:r w:rsidRPr="00D84B47">
              <w:rPr>
                <w:sz w:val="26"/>
                <w:szCs w:val="26"/>
              </w:rPr>
              <w:t>goal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5F633D" w:rsidRDefault="00C954CD" w:rsidP="00BB389A">
            <w:pPr>
              <w:pStyle w:val="a5"/>
              <w:ind w:left="102" w:right="102"/>
              <w:jc w:val="both"/>
              <w:rPr>
                <w:rStyle w:val="FontStyle11"/>
              </w:rPr>
            </w:pPr>
            <w:r w:rsidRPr="005F633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Creation of modern conditions for education, proper rest</w:t>
            </w:r>
            <w:r w:rsidR="00EC7A01" w:rsidRPr="005F633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r w:rsidRPr="005F633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improve </w:t>
            </w:r>
            <w:r w:rsidR="00BB389A" w:rsidRPr="005F633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children's </w:t>
            </w:r>
            <w:r w:rsidRPr="005F633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health</w:t>
            </w:r>
            <w:r w:rsidR="00BB389A" w:rsidRPr="005F633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including orphan</w:t>
            </w:r>
            <w:r w:rsidR="00BB389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s</w:t>
            </w:r>
            <w:r w:rsidR="00EC7A01" w:rsidRPr="005F633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B389A" w:rsidRPr="005F633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through</w:t>
            </w:r>
            <w:r w:rsidR="00EC7A01" w:rsidRPr="005F633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B389A" w:rsidRPr="005F633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cultural and leisure</w:t>
            </w:r>
            <w:r w:rsidR="00EC7A01" w:rsidRPr="005F633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r w:rsidR="00BB389A" w:rsidRPr="005F633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educational</w:t>
            </w:r>
            <w:r w:rsidR="00EC7A01" w:rsidRPr="005F633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r w:rsidR="00BB389A" w:rsidRPr="005F633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physical culture and recreation events</w:t>
            </w:r>
            <w:r w:rsidR="00EC7A01" w:rsidRPr="005F633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5F633D" w:rsidRPr="005F633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at the local and district levels</w:t>
            </w:r>
            <w:r w:rsidR="00EC7A01" w:rsidRPr="002602F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="005F633D" w:rsidRPr="005F633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through the reconstruction and modernization of cultural and leisure and physical culture and sports facilities (sites) of the camp</w:t>
            </w:r>
            <w:r w:rsidR="00EC7A01" w:rsidRPr="005F633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EC7A01" w:rsidRPr="008B69AF" w:rsidTr="007C61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Default="00EC7A01" w:rsidP="00EC7A01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5F633D" w:rsidRDefault="005F633D" w:rsidP="00EC7A01">
            <w:pPr>
              <w:pStyle w:val="Style3"/>
              <w:widowControl/>
              <w:spacing w:line="240" w:lineRule="auto"/>
              <w:ind w:left="102" w:right="102"/>
              <w:rPr>
                <w:rStyle w:val="FontStyle11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A</w:t>
            </w:r>
            <w:proofErr w:type="spellStart"/>
            <w:r w:rsidRPr="005F633D">
              <w:rPr>
                <w:bCs/>
                <w:sz w:val="26"/>
                <w:szCs w:val="26"/>
              </w:rPr>
              <w:t>im</w:t>
            </w:r>
            <w:proofErr w:type="spellEnd"/>
            <w:r>
              <w:rPr>
                <w:bCs/>
                <w:sz w:val="26"/>
                <w:szCs w:val="26"/>
                <w:lang w:val="en-US"/>
              </w:rPr>
              <w:t>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3D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="005F633D"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>Reconstruct</w:t>
            </w:r>
            <w:r w:rsidR="00540DDA">
              <w:rPr>
                <w:rFonts w:ascii="Times New Roman" w:hAnsi="Times New Roman"/>
                <w:color w:val="000000"/>
                <w:sz w:val="26"/>
                <w:szCs w:val="26"/>
              </w:rPr>
              <w:t>ion of</w:t>
            </w:r>
            <w:r w:rsidR="005F633D"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 stadium </w:t>
            </w:r>
            <w:r w:rsidR="005F633D">
              <w:rPr>
                <w:rFonts w:ascii="Times New Roman" w:hAnsi="Times New Roman"/>
                <w:color w:val="000000"/>
                <w:sz w:val="26"/>
                <w:szCs w:val="26"/>
              </w:rPr>
              <w:t>and</w:t>
            </w:r>
            <w:r w:rsidR="005F633D"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renovation </w:t>
            </w:r>
            <w:r w:rsidR="005F633D">
              <w:rPr>
                <w:rFonts w:ascii="Times New Roman" w:hAnsi="Times New Roman"/>
                <w:color w:val="000000"/>
                <w:sz w:val="26"/>
                <w:szCs w:val="26"/>
              </w:rPr>
              <w:t>of</w:t>
            </w:r>
            <w:r w:rsidR="005F633D"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sports hall </w:t>
            </w:r>
            <w:r w:rsidR="005F633D">
              <w:rPr>
                <w:rFonts w:ascii="Times New Roman" w:hAnsi="Times New Roman"/>
                <w:color w:val="000000"/>
                <w:sz w:val="26"/>
                <w:szCs w:val="26"/>
              </w:rPr>
              <w:t>of</w:t>
            </w:r>
            <w:r w:rsidR="005F633D"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suburban children's health camp</w:t>
            </w:r>
            <w:r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F633D"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="005F633D"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>Chaika</w:t>
            </w:r>
            <w:proofErr w:type="spellEnd"/>
            <w:r w:rsidR="005F633D"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>» for physical culture and sports, mass sports and physical culture and wellness events.</w:t>
            </w:r>
          </w:p>
          <w:p w:rsidR="00540DDA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0D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</w:t>
            </w:r>
            <w:r w:rsidR="00540DDA"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>Reconstruct</w:t>
            </w:r>
            <w:r w:rsidR="00540DDA">
              <w:rPr>
                <w:rFonts w:ascii="Times New Roman" w:hAnsi="Times New Roman"/>
                <w:color w:val="000000"/>
                <w:sz w:val="26"/>
                <w:szCs w:val="26"/>
              </w:rPr>
              <w:t>ion</w:t>
            </w:r>
            <w:r w:rsidR="00540DDA" w:rsidRPr="00540D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40DDA">
              <w:rPr>
                <w:rFonts w:ascii="Times New Roman" w:hAnsi="Times New Roman"/>
                <w:color w:val="000000"/>
                <w:sz w:val="26"/>
                <w:szCs w:val="26"/>
              </w:rPr>
              <w:t>of</w:t>
            </w:r>
            <w:r w:rsidRPr="00540D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40DDA" w:rsidRPr="00540D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the club for educational, cultural and leisure activities </w:t>
            </w:r>
          </w:p>
          <w:p w:rsidR="00EC7A01" w:rsidRPr="00A1302E" w:rsidRDefault="00EC7A01" w:rsidP="00A1302E">
            <w:pPr>
              <w:pStyle w:val="a5"/>
              <w:ind w:left="102" w:right="102"/>
              <w:jc w:val="both"/>
              <w:rPr>
                <w:rStyle w:val="FontStyle11"/>
              </w:rPr>
            </w:pPr>
            <w:r w:rsidRPr="00A13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  <w:r w:rsidR="00540DDA">
              <w:rPr>
                <w:rFonts w:ascii="Times New Roman" w:hAnsi="Times New Roman"/>
                <w:color w:val="000000"/>
                <w:sz w:val="26"/>
                <w:szCs w:val="26"/>
              </w:rPr>
              <w:t>Buy</w:t>
            </w:r>
            <w:r w:rsidR="00540DDA" w:rsidRPr="00A13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40DDA">
              <w:rPr>
                <w:rFonts w:ascii="Times New Roman" w:hAnsi="Times New Roman"/>
                <w:color w:val="000000"/>
                <w:sz w:val="26"/>
                <w:szCs w:val="26"/>
              </w:rPr>
              <w:t>and</w:t>
            </w:r>
            <w:r w:rsidR="00540DDA" w:rsidRPr="00A13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installation </w:t>
            </w:r>
            <w:r w:rsidR="00A1302E">
              <w:rPr>
                <w:rFonts w:ascii="Times New Roman" w:hAnsi="Times New Roman"/>
                <w:color w:val="000000"/>
                <w:sz w:val="26"/>
                <w:szCs w:val="26"/>
              </w:rPr>
              <w:t>of playhouse</w:t>
            </w:r>
            <w:r w:rsidR="00A1302E" w:rsidRPr="00A13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1302E">
              <w:rPr>
                <w:rFonts w:ascii="Times New Roman" w:hAnsi="Times New Roman"/>
                <w:color w:val="000000"/>
                <w:sz w:val="26"/>
                <w:szCs w:val="26"/>
              </w:rPr>
              <w:t>for</w:t>
            </w:r>
            <w:r w:rsidRPr="00A13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1302E" w:rsidRPr="00A1302E">
              <w:rPr>
                <w:rFonts w:ascii="Times New Roman" w:hAnsi="Times New Roman"/>
                <w:color w:val="000000"/>
                <w:sz w:val="26"/>
                <w:szCs w:val="26"/>
              </w:rPr>
              <w:t>leisure activities of primary school age</w:t>
            </w:r>
            <w:r w:rsidRPr="00A13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1302E" w:rsidRPr="00A1302E">
              <w:rPr>
                <w:rFonts w:ascii="Times New Roman" w:hAnsi="Times New Roman"/>
                <w:color w:val="000000"/>
                <w:sz w:val="26"/>
                <w:szCs w:val="26"/>
              </w:rPr>
              <w:t>and the activation of their motor activity</w:t>
            </w:r>
            <w:r w:rsidR="00A13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1302E" w:rsidRPr="00A1302E">
              <w:rPr>
                <w:rFonts w:ascii="Times New Roman" w:hAnsi="Times New Roman"/>
                <w:color w:val="000000"/>
                <w:sz w:val="26"/>
                <w:szCs w:val="26"/>
              </w:rPr>
              <w:t>on the territory of the camp</w:t>
            </w:r>
            <w:r w:rsidRPr="00A13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 </w:t>
            </w:r>
            <w:r w:rsidRPr="00A1302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C7A01" w:rsidRPr="008B69AF" w:rsidTr="007C61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Default="00EC7A01" w:rsidP="00EC7A01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A1302E" w:rsidP="00EC7A01">
            <w:pPr>
              <w:pStyle w:val="Style3"/>
              <w:widowControl/>
              <w:spacing w:line="240" w:lineRule="auto"/>
              <w:ind w:left="102" w:right="102"/>
              <w:rPr>
                <w:rStyle w:val="FontStyle11"/>
              </w:rPr>
            </w:pPr>
            <w:proofErr w:type="spellStart"/>
            <w:r w:rsidRPr="00A1302E">
              <w:rPr>
                <w:rStyle w:val="FontStyle11"/>
              </w:rPr>
              <w:t>Target</w:t>
            </w:r>
            <w:proofErr w:type="spellEnd"/>
            <w:r w:rsidRPr="00A1302E">
              <w:rPr>
                <w:rStyle w:val="FontStyle11"/>
              </w:rPr>
              <w:t xml:space="preserve"> </w:t>
            </w:r>
            <w:proofErr w:type="spellStart"/>
            <w:r w:rsidRPr="00A1302E">
              <w:rPr>
                <w:rStyle w:val="FontStyle11"/>
              </w:rPr>
              <w:t>group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A1302E" w:rsidRDefault="00A1302E" w:rsidP="00EC7A01">
            <w:pPr>
              <w:pStyle w:val="a5"/>
              <w:ind w:left="102" w:right="102"/>
              <w:jc w:val="both"/>
              <w:rPr>
                <w:rStyle w:val="FontStyle11"/>
              </w:rPr>
            </w:pPr>
            <w:r w:rsidRPr="00A1302E">
              <w:rPr>
                <w:rStyle w:val="FontStyle11"/>
              </w:rPr>
              <w:t xml:space="preserve">Pupils of the children's health camp </w:t>
            </w:r>
            <w:r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>Chaika</w:t>
            </w:r>
            <w:proofErr w:type="spellEnd"/>
            <w:r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EC7A01" w:rsidRPr="008B69AF" w:rsidTr="007C61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Default="00EC7A01" w:rsidP="00EC7A01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FC7E2C" w:rsidRDefault="00FC7E2C" w:rsidP="00EC7A01">
            <w:pPr>
              <w:pStyle w:val="Style3"/>
              <w:widowControl/>
              <w:spacing w:line="240" w:lineRule="auto"/>
              <w:ind w:left="102" w:right="102"/>
              <w:rPr>
                <w:rStyle w:val="FontStyle11"/>
                <w:lang w:val="en-US"/>
              </w:rPr>
            </w:pPr>
            <w:proofErr w:type="spellStart"/>
            <w:r w:rsidRPr="00FC7E2C">
              <w:rPr>
                <w:rStyle w:val="FontStyle11"/>
              </w:rPr>
              <w:t>Brief</w:t>
            </w:r>
            <w:proofErr w:type="spellEnd"/>
            <w:r w:rsidRPr="00FC7E2C">
              <w:rPr>
                <w:rStyle w:val="FontStyle11"/>
              </w:rPr>
              <w:t xml:space="preserve"> </w:t>
            </w:r>
            <w:proofErr w:type="spellStart"/>
            <w:r w:rsidRPr="00FC7E2C">
              <w:rPr>
                <w:rStyle w:val="FontStyle11"/>
              </w:rPr>
              <w:t>description</w:t>
            </w:r>
            <w:proofErr w:type="spellEnd"/>
            <w:r w:rsidRPr="00FC7E2C">
              <w:rPr>
                <w:rStyle w:val="FontStyle11"/>
              </w:rPr>
              <w:t xml:space="preserve"> </w:t>
            </w:r>
            <w:proofErr w:type="spellStart"/>
            <w:r w:rsidRPr="00FC7E2C">
              <w:rPr>
                <w:rStyle w:val="FontStyle11"/>
              </w:rPr>
              <w:t>of</w:t>
            </w:r>
            <w:proofErr w:type="spellEnd"/>
            <w:r w:rsidRPr="00FC7E2C">
              <w:rPr>
                <w:rStyle w:val="FontStyle11"/>
              </w:rPr>
              <w:t xml:space="preserve"> </w:t>
            </w:r>
            <w:proofErr w:type="spellStart"/>
            <w:r w:rsidRPr="00FC7E2C">
              <w:rPr>
                <w:rStyle w:val="FontStyle11"/>
              </w:rPr>
              <w:t>the</w:t>
            </w:r>
            <w:proofErr w:type="spellEnd"/>
            <w:r w:rsidRPr="00FC7E2C">
              <w:rPr>
                <w:rStyle w:val="FontStyle11"/>
              </w:rPr>
              <w:t xml:space="preserve"> </w:t>
            </w:r>
            <w:proofErr w:type="spellStart"/>
            <w:r w:rsidRPr="00FC7E2C">
              <w:rPr>
                <w:rStyle w:val="FontStyle11"/>
              </w:rPr>
              <w:t>events</w:t>
            </w:r>
            <w:proofErr w:type="spellEnd"/>
            <w:r w:rsidRPr="00FC7E2C">
              <w:rPr>
                <w:rStyle w:val="FontStyle11"/>
              </w:rPr>
              <w:t xml:space="preserve"> </w:t>
            </w:r>
          </w:p>
          <w:p w:rsidR="00EC7A01" w:rsidRPr="002602FE" w:rsidRDefault="00EC7A01" w:rsidP="00EC7A01">
            <w:pPr>
              <w:pStyle w:val="Style3"/>
              <w:widowControl/>
              <w:spacing w:line="240" w:lineRule="auto"/>
              <w:ind w:left="102" w:right="102"/>
              <w:rPr>
                <w:rStyle w:val="FontStyle11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FC7E2C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7E2C">
              <w:rPr>
                <w:rFonts w:ascii="Times New Roman" w:hAnsi="Times New Roman"/>
                <w:sz w:val="26"/>
                <w:szCs w:val="26"/>
              </w:rPr>
              <w:t>1.</w:t>
            </w:r>
            <w:r w:rsidRPr="00FC7E2C">
              <w:rPr>
                <w:sz w:val="26"/>
                <w:szCs w:val="26"/>
              </w:rPr>
              <w:t xml:space="preserve"> </w:t>
            </w:r>
            <w:r w:rsidR="00FC7E2C"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>Reconstruct</w:t>
            </w:r>
            <w:r w:rsidR="00FC7E2C">
              <w:rPr>
                <w:rFonts w:ascii="Times New Roman" w:hAnsi="Times New Roman"/>
                <w:color w:val="000000"/>
                <w:sz w:val="26"/>
                <w:szCs w:val="26"/>
              </w:rPr>
              <w:t>ion</w:t>
            </w:r>
            <w:r w:rsidR="00FC7E2C" w:rsidRPr="00FC7E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C7E2C">
              <w:rPr>
                <w:rFonts w:ascii="Times New Roman" w:hAnsi="Times New Roman"/>
                <w:color w:val="000000"/>
                <w:sz w:val="26"/>
                <w:szCs w:val="26"/>
              </w:rPr>
              <w:t>of</w:t>
            </w:r>
            <w:r w:rsidR="00FC7E2C" w:rsidRPr="00FC7E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C7E2C"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  <w:r w:rsidR="00FC7E2C" w:rsidRPr="00FC7E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C7E2C"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>stadium</w:t>
            </w:r>
            <w:r w:rsidR="00FC7E2C" w:rsidRPr="00FC7E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C7E2C">
              <w:rPr>
                <w:rFonts w:ascii="Times New Roman" w:hAnsi="Times New Roman"/>
                <w:color w:val="000000"/>
                <w:sz w:val="26"/>
                <w:szCs w:val="26"/>
              </w:rPr>
              <w:t>and</w:t>
            </w:r>
            <w:r w:rsidR="00FC7E2C" w:rsidRPr="00FC7E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C7E2C"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>renovation</w:t>
            </w:r>
            <w:r w:rsidR="00FC7E2C" w:rsidRPr="00FC7E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C7E2C">
              <w:rPr>
                <w:rFonts w:ascii="Times New Roman" w:hAnsi="Times New Roman"/>
                <w:color w:val="000000"/>
                <w:sz w:val="26"/>
                <w:szCs w:val="26"/>
              </w:rPr>
              <w:t>of</w:t>
            </w:r>
            <w:r w:rsidR="00FC7E2C" w:rsidRPr="00FC7E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C7E2C"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>sports</w:t>
            </w:r>
            <w:r w:rsidR="00FC7E2C" w:rsidRPr="00FC7E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C7E2C"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>hall</w:t>
            </w:r>
            <w:r w:rsidR="00FC7E2C" w:rsidRPr="00FC7E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C7E2C" w:rsidRPr="00FC7E2C">
              <w:rPr>
                <w:rFonts w:ascii="Times New Roman" w:hAnsi="Times New Roman"/>
                <w:sz w:val="26"/>
                <w:szCs w:val="26"/>
              </w:rPr>
              <w:t>in accordance with modern requirements and safety regulations</w:t>
            </w:r>
            <w:r w:rsidRPr="00FC7E2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C7A01" w:rsidRPr="00FC7E2C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7E2C">
              <w:rPr>
                <w:rFonts w:ascii="Times New Roman" w:hAnsi="Times New Roman"/>
                <w:sz w:val="26"/>
                <w:szCs w:val="26"/>
              </w:rPr>
              <w:t xml:space="preserve">1.1. </w:t>
            </w:r>
            <w:r w:rsidR="00FC7E2C" w:rsidRPr="00FC7E2C">
              <w:rPr>
                <w:rFonts w:ascii="Times New Roman" w:hAnsi="Times New Roman"/>
                <w:sz w:val="26"/>
                <w:szCs w:val="26"/>
              </w:rPr>
              <w:t>equipment of playgrounds for basketball, volleyball, football</w:t>
            </w:r>
            <w:r w:rsidRPr="00FC7E2C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EC7A01" w:rsidRPr="00043FCC" w:rsidRDefault="00FC7E2C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FCC">
              <w:rPr>
                <w:rFonts w:ascii="Times New Roman" w:hAnsi="Times New Roman"/>
                <w:sz w:val="26"/>
                <w:szCs w:val="26"/>
              </w:rPr>
              <w:t>1.2.</w:t>
            </w:r>
            <w:r w:rsidR="00EC7A01" w:rsidRPr="00043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43FCC">
              <w:rPr>
                <w:rFonts w:ascii="Times New Roman" w:hAnsi="Times New Roman"/>
                <w:sz w:val="26"/>
                <w:szCs w:val="26"/>
              </w:rPr>
              <w:t>work on leveling the stadium territory,</w:t>
            </w:r>
            <w:r w:rsidR="00EC7A01" w:rsidRPr="00043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43FCC">
              <w:rPr>
                <w:rFonts w:ascii="Times New Roman" w:hAnsi="Times New Roman"/>
                <w:sz w:val="26"/>
                <w:szCs w:val="26"/>
              </w:rPr>
              <w:t xml:space="preserve">soil </w:t>
            </w:r>
            <w:r w:rsidRPr="00043FC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filling </w:t>
            </w:r>
            <w:r w:rsidR="00043FCC">
              <w:rPr>
                <w:rFonts w:ascii="Times New Roman" w:hAnsi="Times New Roman"/>
                <w:sz w:val="26"/>
                <w:szCs w:val="26"/>
              </w:rPr>
              <w:t xml:space="preserve">and planting of the </w:t>
            </w:r>
            <w:r w:rsidR="00043FCC" w:rsidRPr="00043FCC">
              <w:rPr>
                <w:rFonts w:ascii="Times New Roman" w:hAnsi="Times New Roman"/>
                <w:sz w:val="26"/>
                <w:szCs w:val="26"/>
              </w:rPr>
              <w:t>lawn</w:t>
            </w:r>
            <w:r w:rsidR="00EC7A01" w:rsidRPr="00043FC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43FCC">
              <w:rPr>
                <w:rFonts w:ascii="Times New Roman" w:hAnsi="Times New Roman"/>
                <w:sz w:val="26"/>
                <w:szCs w:val="26"/>
              </w:rPr>
              <w:t>buying the equipment for mowing lawn</w:t>
            </w:r>
            <w:r w:rsidR="00EC7A01" w:rsidRPr="00043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43FCC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FCC">
              <w:rPr>
                <w:rFonts w:ascii="Times New Roman" w:hAnsi="Times New Roman"/>
                <w:sz w:val="26"/>
                <w:szCs w:val="26"/>
              </w:rPr>
              <w:t>1.3.</w:t>
            </w:r>
            <w:r w:rsidR="00043F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D03F4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="00043FCC">
              <w:rPr>
                <w:rFonts w:ascii="Times New Roman" w:hAnsi="Times New Roman"/>
                <w:color w:val="000000"/>
                <w:sz w:val="26"/>
                <w:szCs w:val="26"/>
              </w:rPr>
              <w:t>uy</w:t>
            </w:r>
            <w:r w:rsidR="006D03F4">
              <w:rPr>
                <w:rFonts w:ascii="Times New Roman" w:hAnsi="Times New Roman"/>
                <w:color w:val="000000"/>
                <w:sz w:val="26"/>
                <w:szCs w:val="26"/>
              </w:rPr>
              <w:t>ing</w:t>
            </w:r>
            <w:r w:rsidR="00043FCC" w:rsidRPr="00A13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43FCC">
              <w:rPr>
                <w:rFonts w:ascii="Times New Roman" w:hAnsi="Times New Roman"/>
                <w:color w:val="000000"/>
                <w:sz w:val="26"/>
                <w:szCs w:val="26"/>
              </w:rPr>
              <w:t>and</w:t>
            </w:r>
            <w:r w:rsidR="00043FCC" w:rsidRPr="00A13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installation </w:t>
            </w:r>
            <w:r w:rsidR="00043F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of </w:t>
            </w:r>
            <w:r w:rsidR="00043FCC" w:rsidRPr="00043FCC">
              <w:rPr>
                <w:rFonts w:ascii="Times New Roman" w:hAnsi="Times New Roman"/>
                <w:sz w:val="26"/>
                <w:szCs w:val="26"/>
              </w:rPr>
              <w:t>gymnastics town:</w:t>
            </w:r>
            <w:r w:rsidR="00043FCC">
              <w:t xml:space="preserve"> </w:t>
            </w:r>
            <w:r w:rsidR="00043FCC" w:rsidRPr="00043FCC">
              <w:rPr>
                <w:rFonts w:ascii="Times New Roman" w:hAnsi="Times New Roman"/>
                <w:sz w:val="26"/>
                <w:szCs w:val="26"/>
              </w:rPr>
              <w:t>uneven bars</w:t>
            </w:r>
            <w:r w:rsidRPr="00043FC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43FCC" w:rsidRPr="00043FCC">
              <w:rPr>
                <w:rFonts w:ascii="Times New Roman" w:hAnsi="Times New Roman"/>
                <w:sz w:val="26"/>
                <w:szCs w:val="26"/>
              </w:rPr>
              <w:t xml:space="preserve">street </w:t>
            </w:r>
            <w:proofErr w:type="spellStart"/>
            <w:r w:rsidR="00043FCC" w:rsidRPr="00043FCC">
              <w:rPr>
                <w:rFonts w:ascii="Times New Roman" w:hAnsi="Times New Roman"/>
                <w:sz w:val="26"/>
                <w:szCs w:val="26"/>
              </w:rPr>
              <w:t>swedish</w:t>
            </w:r>
            <w:proofErr w:type="spellEnd"/>
            <w:r w:rsidR="00043FCC" w:rsidRPr="00043FCC">
              <w:rPr>
                <w:rFonts w:ascii="Times New Roman" w:hAnsi="Times New Roman"/>
                <w:sz w:val="26"/>
                <w:szCs w:val="26"/>
              </w:rPr>
              <w:t xml:space="preserve"> wall, boom, handle, obstacle course;</w:t>
            </w:r>
          </w:p>
          <w:p w:rsidR="00EC7A01" w:rsidRPr="006D03F4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03F4">
              <w:rPr>
                <w:rFonts w:ascii="Times New Roman" w:hAnsi="Times New Roman"/>
                <w:sz w:val="26"/>
                <w:szCs w:val="26"/>
              </w:rPr>
              <w:t xml:space="preserve">1.4. </w:t>
            </w:r>
            <w:r w:rsidR="006D03F4" w:rsidRPr="006D03F4">
              <w:rPr>
                <w:rFonts w:ascii="Times New Roman" w:hAnsi="Times New Roman"/>
                <w:sz w:val="26"/>
                <w:szCs w:val="26"/>
              </w:rPr>
              <w:t>equipping the stadium and sports hall with equipment</w:t>
            </w:r>
            <w:r w:rsidRPr="006D03F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6D03F4" w:rsidRPr="006D03F4">
              <w:rPr>
                <w:rFonts w:ascii="Times New Roman" w:hAnsi="Times New Roman"/>
                <w:sz w:val="26"/>
                <w:szCs w:val="26"/>
              </w:rPr>
              <w:t>basketball shields, football gates with a net, volleyball racks with a net, soccer</w:t>
            </w:r>
            <w:r w:rsidR="006D03F4">
              <w:rPr>
                <w:rFonts w:ascii="Times New Roman" w:hAnsi="Times New Roman"/>
                <w:sz w:val="26"/>
                <w:szCs w:val="26"/>
              </w:rPr>
              <w:t>,</w:t>
            </w:r>
            <w:r w:rsidR="006D03F4" w:rsidRPr="006D03F4">
              <w:rPr>
                <w:rFonts w:ascii="Times New Roman" w:hAnsi="Times New Roman"/>
                <w:sz w:val="26"/>
                <w:szCs w:val="26"/>
              </w:rPr>
              <w:t xml:space="preserve"> basketball, volleyball balls,</w:t>
            </w:r>
            <w:r w:rsidRPr="006D03F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7A01" w:rsidRPr="006D03F4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03F4">
              <w:rPr>
                <w:rFonts w:ascii="Times New Roman" w:hAnsi="Times New Roman"/>
                <w:sz w:val="26"/>
                <w:szCs w:val="26"/>
              </w:rPr>
              <w:t xml:space="preserve">1.5. </w:t>
            </w:r>
            <w:r w:rsidR="006D03F4">
              <w:rPr>
                <w:rFonts w:ascii="Times New Roman" w:hAnsi="Times New Roman"/>
                <w:color w:val="000000"/>
                <w:sz w:val="26"/>
                <w:szCs w:val="26"/>
              </w:rPr>
              <w:t>buying</w:t>
            </w:r>
            <w:r w:rsidR="006D03F4" w:rsidRPr="006D03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D03F4">
              <w:rPr>
                <w:rFonts w:ascii="Times New Roman" w:hAnsi="Times New Roman"/>
                <w:color w:val="000000"/>
                <w:sz w:val="26"/>
                <w:szCs w:val="26"/>
              </w:rPr>
              <w:t>and</w:t>
            </w:r>
            <w:r w:rsidR="006D03F4" w:rsidRPr="006D03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D03F4" w:rsidRPr="00A1302E">
              <w:rPr>
                <w:rFonts w:ascii="Times New Roman" w:hAnsi="Times New Roman"/>
                <w:color w:val="000000"/>
                <w:sz w:val="26"/>
                <w:szCs w:val="26"/>
              </w:rPr>
              <w:t>installation</w:t>
            </w:r>
            <w:r w:rsidR="006D03F4" w:rsidRPr="006D03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D03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of </w:t>
            </w:r>
            <w:r w:rsidR="006D03F4" w:rsidRPr="006D03F4">
              <w:rPr>
                <w:rFonts w:ascii="Times New Roman" w:hAnsi="Times New Roman"/>
                <w:sz w:val="26"/>
                <w:szCs w:val="26"/>
              </w:rPr>
              <w:t>outdoor exercise equipment complex</w:t>
            </w:r>
            <w:r w:rsidRPr="006D03F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6D03F4" w:rsidRPr="006D03F4">
              <w:rPr>
                <w:rFonts w:ascii="Times New Roman" w:hAnsi="Times New Roman"/>
                <w:sz w:val="26"/>
                <w:szCs w:val="26"/>
              </w:rPr>
              <w:t>"Imitation of rowing", "Vertical traction", "Elliptical simulator", "Step simulator", "Pendulum simulator", "Bench press simulator", "Biceps simulator", "Bicycle stepper";</w:t>
            </w:r>
          </w:p>
          <w:p w:rsidR="00EC7A01" w:rsidRPr="006D03F4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03F4">
              <w:rPr>
                <w:rFonts w:ascii="Times New Roman" w:hAnsi="Times New Roman"/>
                <w:sz w:val="26"/>
                <w:szCs w:val="26"/>
              </w:rPr>
              <w:t xml:space="preserve">1.5. </w:t>
            </w:r>
            <w:proofErr w:type="gramStart"/>
            <w:r w:rsidR="006D03F4" w:rsidRPr="006D03F4">
              <w:rPr>
                <w:rFonts w:ascii="Times New Roman" w:hAnsi="Times New Roman"/>
                <w:sz w:val="26"/>
                <w:szCs w:val="26"/>
              </w:rPr>
              <w:t>repair</w:t>
            </w:r>
            <w:proofErr w:type="gramEnd"/>
            <w:r w:rsidR="006D03F4" w:rsidRPr="006D03F4">
              <w:rPr>
                <w:rFonts w:ascii="Times New Roman" w:hAnsi="Times New Roman"/>
                <w:sz w:val="26"/>
                <w:szCs w:val="26"/>
              </w:rPr>
              <w:t xml:space="preserve"> of the gym, purchase and installation of protective fencing on the windows in the gym</w:t>
            </w:r>
            <w:r w:rsidRPr="006D03F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D03F4" w:rsidRDefault="00EC7A01" w:rsidP="006D03F4">
            <w:pPr>
              <w:pStyle w:val="a5"/>
              <w:ind w:left="102" w:right="10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D03F4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6D03F4" w:rsidRPr="005F633D">
              <w:rPr>
                <w:rFonts w:ascii="Times New Roman" w:hAnsi="Times New Roman"/>
                <w:color w:val="000000"/>
                <w:sz w:val="26"/>
                <w:szCs w:val="26"/>
              </w:rPr>
              <w:t>Reconstruct</w:t>
            </w:r>
            <w:r w:rsidR="006D03F4">
              <w:rPr>
                <w:rFonts w:ascii="Times New Roman" w:hAnsi="Times New Roman"/>
                <w:color w:val="000000"/>
                <w:sz w:val="26"/>
                <w:szCs w:val="26"/>
              </w:rPr>
              <w:t>ion</w:t>
            </w:r>
            <w:r w:rsidR="006D03F4" w:rsidRPr="00540D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D03F4">
              <w:rPr>
                <w:rFonts w:ascii="Times New Roman" w:hAnsi="Times New Roman"/>
                <w:color w:val="000000"/>
                <w:sz w:val="26"/>
                <w:szCs w:val="26"/>
              </w:rPr>
              <w:t>of</w:t>
            </w:r>
            <w:r w:rsidR="006D03F4" w:rsidRPr="00540D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the club for educational, cultural and leisure activities </w:t>
            </w:r>
          </w:p>
          <w:p w:rsidR="00EC7A01" w:rsidRPr="00C04876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2.1. </w:t>
            </w:r>
            <w:r w:rsidR="00C04876"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>reconstruction of the stage, replacement of windows and doors</w:t>
            </w:r>
            <w:r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</w:p>
          <w:p w:rsidR="00EC7A01" w:rsidRPr="00C04876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2.2. </w:t>
            </w:r>
            <w:r w:rsidR="00C04876"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>carrying out repairs indoors, repairing the porch</w:t>
            </w:r>
            <w:r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EC7A01" w:rsidRPr="00C04876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2.3. </w:t>
            </w:r>
            <w:r w:rsidR="00C04876"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>purchase and installation of furniture, music, sound amplification and lighting equipment (</w:t>
            </w:r>
            <w:proofErr w:type="spellStart"/>
            <w:r w:rsidR="00C04876"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>multiboard</w:t>
            </w:r>
            <w:proofErr w:type="spellEnd"/>
            <w:r w:rsidR="00C04876"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active mixing console, speakers, speaker racks, 2 cords to </w:t>
            </w:r>
            <w:proofErr w:type="spellStart"/>
            <w:r w:rsidR="00C04876"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>xlr-xlr</w:t>
            </w:r>
            <w:proofErr w:type="spellEnd"/>
            <w:r w:rsidR="00C04876"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speakers, radio microphones, 2 cords to </w:t>
            </w:r>
            <w:proofErr w:type="spellStart"/>
            <w:r w:rsidR="00C04876"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>xlr</w:t>
            </w:r>
            <w:proofErr w:type="spellEnd"/>
            <w:r w:rsidR="00C04876"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>-jack microphones, extension cords</w:t>
            </w:r>
            <w:r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>);</w:t>
            </w:r>
          </w:p>
          <w:p w:rsidR="00EC7A01" w:rsidRPr="00C04876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2.4. </w:t>
            </w:r>
            <w:r w:rsidR="00C04876"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>purchase of blinds, curtains, airbrushing</w:t>
            </w:r>
            <w:r w:rsidRPr="00C0487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7A01" w:rsidRPr="00C04876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4876">
              <w:rPr>
                <w:rFonts w:ascii="Times New Roman" w:hAnsi="Times New Roman"/>
                <w:sz w:val="26"/>
                <w:szCs w:val="26"/>
              </w:rPr>
              <w:t xml:space="preserve">2.5. </w:t>
            </w:r>
            <w:proofErr w:type="gramStart"/>
            <w:r w:rsidR="00C04876" w:rsidRPr="00C04876">
              <w:rPr>
                <w:rFonts w:ascii="Times New Roman" w:hAnsi="Times New Roman"/>
                <w:sz w:val="26"/>
                <w:szCs w:val="26"/>
              </w:rPr>
              <w:t>replacement</w:t>
            </w:r>
            <w:proofErr w:type="gramEnd"/>
            <w:r w:rsidR="00C04876" w:rsidRPr="00C04876">
              <w:rPr>
                <w:rFonts w:ascii="Times New Roman" w:hAnsi="Times New Roman"/>
                <w:sz w:val="26"/>
                <w:szCs w:val="26"/>
              </w:rPr>
              <w:t xml:space="preserve"> of the power supply network taking into account the increased design load on the electrical equipment networks</w:t>
            </w:r>
            <w:r w:rsidRPr="00C04876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  <w:p w:rsidR="00EC7A01" w:rsidRPr="00C04876" w:rsidRDefault="00EC7A01" w:rsidP="00EC7A01">
            <w:pPr>
              <w:pStyle w:val="a5"/>
              <w:ind w:left="102" w:right="102"/>
              <w:jc w:val="both"/>
              <w:rPr>
                <w:rStyle w:val="FontStyle11"/>
              </w:rPr>
            </w:pPr>
            <w:r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  <w:r w:rsidR="00C04876"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>Purchase and installation of a children's play complex on the territory of the camp</w:t>
            </w:r>
            <w:r w:rsidRPr="00C048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Pr="00C048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C7A01" w:rsidRPr="002602FE" w:rsidTr="007C61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8</w:t>
            </w:r>
            <w:r w:rsidRPr="002602FE">
              <w:rPr>
                <w:rStyle w:val="FontStyle11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EB1283" w:rsidRDefault="00EB1283" w:rsidP="00EC7A01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  <w:lang w:val="en-US"/>
              </w:rPr>
            </w:pPr>
            <w:r w:rsidRPr="00EB1283">
              <w:rPr>
                <w:rStyle w:val="FontStyle11"/>
                <w:lang w:val="en-US"/>
              </w:rPr>
              <w:t>Total amount of financing (in US dollars)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B1283" w:rsidP="00EC7A01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</w:rPr>
            </w:pPr>
            <w:r w:rsidRPr="00EB1283">
              <w:rPr>
                <w:rStyle w:val="FontStyle11"/>
              </w:rPr>
              <w:t xml:space="preserve">100,000 US </w:t>
            </w:r>
            <w:proofErr w:type="spellStart"/>
            <w:r w:rsidRPr="00EB1283">
              <w:rPr>
                <w:rStyle w:val="FontStyle11"/>
              </w:rPr>
              <w:t>dollars</w:t>
            </w:r>
            <w:proofErr w:type="spellEnd"/>
          </w:p>
        </w:tc>
      </w:tr>
      <w:tr w:rsidR="00EC7A01" w:rsidRPr="002602FE" w:rsidTr="00934E64"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9B345A" w:rsidP="00EC7A01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</w:rPr>
            </w:pPr>
            <w:r>
              <w:rPr>
                <w:rStyle w:val="FontStyle11"/>
                <w:lang w:val="en-US"/>
              </w:rPr>
              <w:t>Sponsor</w:t>
            </w:r>
            <w:r w:rsidR="00EB1283" w:rsidRPr="00EB1283">
              <w:rPr>
                <w:rStyle w:val="FontStyle11"/>
              </w:rPr>
              <w:t xml:space="preserve"> </w:t>
            </w:r>
            <w:proofErr w:type="spellStart"/>
            <w:r w:rsidR="00EB1283" w:rsidRPr="00EB1283">
              <w:rPr>
                <w:rStyle w:val="FontStyle11"/>
              </w:rPr>
              <w:t>funds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C42AC1" w:rsidP="00EC7A01">
            <w:pPr>
              <w:ind w:left="102" w:right="102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90 000 </w:t>
            </w:r>
            <w:r w:rsidR="00EB1283" w:rsidRPr="00EB1283">
              <w:rPr>
                <w:rStyle w:val="FontStyle11"/>
              </w:rPr>
              <w:t xml:space="preserve">US </w:t>
            </w:r>
            <w:proofErr w:type="spellStart"/>
            <w:r w:rsidR="00EB1283" w:rsidRPr="00EB1283">
              <w:rPr>
                <w:rStyle w:val="FontStyle11"/>
              </w:rPr>
              <w:t>dollars</w:t>
            </w:r>
            <w:proofErr w:type="spellEnd"/>
          </w:p>
        </w:tc>
      </w:tr>
      <w:tr w:rsidR="00EC7A01" w:rsidRPr="00EB1283" w:rsidTr="00934E64"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D451AE" w:rsidRDefault="00EB1283" w:rsidP="00EC7A01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</w:rPr>
            </w:pPr>
            <w:proofErr w:type="spellStart"/>
            <w:r w:rsidRPr="00EB1283">
              <w:rPr>
                <w:rStyle w:val="FontStyle11"/>
              </w:rPr>
              <w:t>Co-financing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EB1283" w:rsidRDefault="00EC7A01" w:rsidP="00EC7A01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  <w:lang w:val="en-US"/>
              </w:rPr>
            </w:pPr>
            <w:r w:rsidRPr="00EB1283">
              <w:rPr>
                <w:rStyle w:val="FontStyle11"/>
                <w:lang w:val="en-US"/>
              </w:rPr>
              <w:t xml:space="preserve">10 000 </w:t>
            </w:r>
            <w:r w:rsidR="00EB1283" w:rsidRPr="00EB1283">
              <w:rPr>
                <w:rStyle w:val="FontStyle11"/>
                <w:lang w:val="en-US"/>
              </w:rPr>
              <w:t>US dollars</w:t>
            </w:r>
            <w:r w:rsidR="00EB1283" w:rsidRPr="00EB1283">
              <w:rPr>
                <w:rStyle w:val="FontStyle11"/>
                <w:lang w:val="en-US"/>
              </w:rPr>
              <w:t xml:space="preserve"> </w:t>
            </w:r>
            <w:r w:rsidR="00C42AC1" w:rsidRPr="00EB1283">
              <w:rPr>
                <w:rStyle w:val="FontStyle11"/>
                <w:lang w:val="en-US"/>
              </w:rPr>
              <w:t xml:space="preserve">– </w:t>
            </w:r>
            <w:hyperlink r:id="rId7" w:history="1">
              <w:proofErr w:type="spellStart"/>
              <w:r w:rsidR="00EB1283" w:rsidRPr="00EB1283">
                <w:rPr>
                  <w:rStyle w:val="a4"/>
                  <w:bCs/>
                  <w:color w:val="000000" w:themeColor="text1"/>
                  <w:sz w:val="26"/>
                  <w:szCs w:val="26"/>
                  <w:u w:val="none"/>
                  <w:lang w:val="en-US"/>
                </w:rPr>
                <w:t>Polotsk</w:t>
              </w:r>
              <w:proofErr w:type="spellEnd"/>
              <w:r w:rsidR="00EB1283" w:rsidRPr="00EB1283">
                <w:rPr>
                  <w:rStyle w:val="a4"/>
                  <w:bCs/>
                  <w:color w:val="000000" w:themeColor="text1"/>
                  <w:sz w:val="26"/>
                  <w:szCs w:val="26"/>
                  <w:u w:val="none"/>
                  <w:lang w:val="en-US"/>
                </w:rPr>
                <w:t xml:space="preserve"> </w:t>
              </w:r>
              <w:proofErr w:type="spellStart"/>
              <w:r w:rsidR="00EB1283" w:rsidRPr="00EB1283">
                <w:rPr>
                  <w:rStyle w:val="a4"/>
                  <w:bCs/>
                  <w:color w:val="000000" w:themeColor="text1"/>
                  <w:sz w:val="26"/>
                  <w:szCs w:val="26"/>
                  <w:u w:val="none"/>
                  <w:lang w:val="en-US"/>
                </w:rPr>
                <w:t>RegionalExecutive</w:t>
              </w:r>
              <w:proofErr w:type="spellEnd"/>
              <w:r w:rsidR="00EB1283" w:rsidRPr="00EB1283">
                <w:rPr>
                  <w:rStyle w:val="a4"/>
                  <w:bCs/>
                  <w:color w:val="000000" w:themeColor="text1"/>
                  <w:sz w:val="26"/>
                  <w:szCs w:val="26"/>
                  <w:u w:val="none"/>
                  <w:lang w:val="en-US"/>
                </w:rPr>
                <w:t xml:space="preserve"> Committee</w:t>
              </w:r>
            </w:hyperlink>
          </w:p>
        </w:tc>
      </w:tr>
      <w:tr w:rsidR="00EC7A01" w:rsidRPr="00C60871" w:rsidTr="007C6177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B1283" w:rsidP="00EC7A01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</w:rPr>
            </w:pPr>
            <w:proofErr w:type="spellStart"/>
            <w:r w:rsidRPr="00EB1283">
              <w:rPr>
                <w:rStyle w:val="FontStyle11"/>
              </w:rPr>
              <w:t>Location</w:t>
            </w:r>
            <w:proofErr w:type="spellEnd"/>
            <w:r w:rsidRPr="00EB1283">
              <w:rPr>
                <w:rStyle w:val="FontStyle11"/>
              </w:rPr>
              <w:t xml:space="preserve"> </w:t>
            </w:r>
            <w:proofErr w:type="spellStart"/>
            <w:r w:rsidRPr="00EB1283">
              <w:rPr>
                <w:rStyle w:val="FontStyle11"/>
              </w:rPr>
              <w:t>of</w:t>
            </w:r>
            <w:proofErr w:type="spellEnd"/>
            <w:r w:rsidRPr="00EB1283">
              <w:rPr>
                <w:rStyle w:val="FontStyle11"/>
              </w:rPr>
              <w:t xml:space="preserve"> </w:t>
            </w:r>
            <w:proofErr w:type="spellStart"/>
            <w:r w:rsidRPr="00EB1283">
              <w:rPr>
                <w:rStyle w:val="FontStyle11"/>
              </w:rPr>
              <w:t>the</w:t>
            </w:r>
            <w:proofErr w:type="spellEnd"/>
            <w:r w:rsidRPr="00EB1283">
              <w:rPr>
                <w:rStyle w:val="FontStyle11"/>
              </w:rPr>
              <w:t xml:space="preserve"> </w:t>
            </w:r>
            <w:proofErr w:type="spellStart"/>
            <w:r w:rsidRPr="00EB1283">
              <w:rPr>
                <w:rStyle w:val="FontStyle11"/>
              </w:rPr>
              <w:t>project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45A" w:rsidRPr="009B345A" w:rsidRDefault="009B345A" w:rsidP="009B345A">
            <w:pPr>
              <w:ind w:left="102" w:right="102"/>
              <w:jc w:val="both"/>
              <w:rPr>
                <w:sz w:val="26"/>
                <w:szCs w:val="26"/>
                <w:lang w:val="en-US"/>
              </w:rPr>
            </w:pPr>
            <w:r w:rsidRPr="009B345A">
              <w:rPr>
                <w:rStyle w:val="FontStyle11"/>
                <w:lang w:val="en-US"/>
              </w:rPr>
              <w:t xml:space="preserve">Children's health camp </w:t>
            </w:r>
            <w:r w:rsidRPr="009B345A">
              <w:rPr>
                <w:color w:val="000000"/>
                <w:sz w:val="26"/>
                <w:szCs w:val="26"/>
                <w:lang w:val="en-US"/>
              </w:rPr>
              <w:t>«</w:t>
            </w:r>
            <w:proofErr w:type="spellStart"/>
            <w:r w:rsidRPr="009B345A">
              <w:rPr>
                <w:color w:val="000000"/>
                <w:sz w:val="26"/>
                <w:szCs w:val="26"/>
                <w:lang w:val="en-US"/>
              </w:rPr>
              <w:t>Chaika</w:t>
            </w:r>
            <w:proofErr w:type="spellEnd"/>
            <w:r w:rsidRPr="009B345A">
              <w:rPr>
                <w:color w:val="000000"/>
                <w:sz w:val="26"/>
                <w:szCs w:val="26"/>
                <w:lang w:val="en-US"/>
              </w:rPr>
              <w:t>»</w:t>
            </w:r>
            <w:r w:rsidR="00D451AE" w:rsidRPr="009B345A">
              <w:rPr>
                <w:rStyle w:val="FontStyle11"/>
                <w:lang w:val="en-US"/>
              </w:rPr>
              <w:t xml:space="preserve"> </w:t>
            </w:r>
            <w:r w:rsidRPr="009B345A">
              <w:rPr>
                <w:rStyle w:val="FontStyle11"/>
                <w:lang w:val="en-US"/>
              </w:rPr>
              <w:t xml:space="preserve">since 01.09.2016 it has been a structural subdivision </w:t>
            </w:r>
            <w:r>
              <w:rPr>
                <w:rStyle w:val="FontStyle11"/>
                <w:lang w:val="en-US"/>
              </w:rPr>
              <w:t>of</w:t>
            </w:r>
            <w:r w:rsidRPr="009B345A">
              <w:rPr>
                <w:rStyle w:val="FontStyle11"/>
                <w:lang w:val="en-US"/>
              </w:rPr>
              <w:t xml:space="preserve"> </w:t>
            </w:r>
            <w:r w:rsidRPr="009B345A">
              <w:rPr>
                <w:sz w:val="26"/>
                <w:szCs w:val="26"/>
                <w:lang w:val="en-US"/>
              </w:rPr>
              <w:t>State institution of additional education</w:t>
            </w:r>
          </w:p>
          <w:p w:rsidR="009B345A" w:rsidRPr="009B345A" w:rsidRDefault="00C60871" w:rsidP="009B345A">
            <w:pPr>
              <w:ind w:left="102" w:right="102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“</w:t>
            </w:r>
            <w:proofErr w:type="spellStart"/>
            <w:r w:rsidR="009B345A" w:rsidRPr="00C60871">
              <w:rPr>
                <w:bCs/>
                <w:sz w:val="26"/>
                <w:szCs w:val="26"/>
                <w:lang w:val="en-US"/>
              </w:rPr>
              <w:t>Polotsk</w:t>
            </w:r>
            <w:proofErr w:type="spellEnd"/>
            <w:r w:rsidR="009B345A" w:rsidRPr="00C60871">
              <w:rPr>
                <w:bCs/>
                <w:sz w:val="26"/>
                <w:szCs w:val="26"/>
                <w:lang w:val="en-US"/>
              </w:rPr>
              <w:t xml:space="preserve"> Regional Center for Children and Youth</w:t>
            </w:r>
            <w:r>
              <w:rPr>
                <w:bCs/>
                <w:sz w:val="26"/>
                <w:szCs w:val="26"/>
                <w:lang w:val="en-US"/>
              </w:rPr>
              <w:t>”</w:t>
            </w:r>
            <w:r w:rsidR="009B345A">
              <w:rPr>
                <w:b/>
                <w:bCs/>
                <w:sz w:val="26"/>
                <w:szCs w:val="26"/>
                <w:lang w:val="en-US"/>
              </w:rPr>
              <w:t>.</w:t>
            </w:r>
          </w:p>
          <w:p w:rsidR="00EC7A01" w:rsidRPr="00C60871" w:rsidRDefault="00D451AE" w:rsidP="00C60871">
            <w:pPr>
              <w:ind w:left="102" w:right="102"/>
              <w:jc w:val="both"/>
              <w:rPr>
                <w:rStyle w:val="FontStyle11"/>
                <w:lang w:val="en-US"/>
              </w:rPr>
            </w:pPr>
            <w:r w:rsidRPr="00C60871">
              <w:rPr>
                <w:rStyle w:val="FontStyle11"/>
                <w:lang w:val="en-US"/>
              </w:rPr>
              <w:t xml:space="preserve"> </w:t>
            </w:r>
            <w:r w:rsidR="00C60871">
              <w:rPr>
                <w:rStyle w:val="FontStyle11"/>
                <w:lang w:val="en-US"/>
              </w:rPr>
              <w:t>Every</w:t>
            </w:r>
            <w:r w:rsidR="00C60871" w:rsidRPr="00C60871">
              <w:rPr>
                <w:rStyle w:val="FontStyle11"/>
                <w:lang w:val="en-US"/>
              </w:rPr>
              <w:t xml:space="preserve"> </w:t>
            </w:r>
            <w:r w:rsidR="00C60871">
              <w:rPr>
                <w:rStyle w:val="FontStyle11"/>
                <w:lang w:val="en-US"/>
              </w:rPr>
              <w:t>year</w:t>
            </w:r>
            <w:r w:rsidR="00C60871" w:rsidRPr="00C60871">
              <w:rPr>
                <w:rStyle w:val="FontStyle11"/>
                <w:lang w:val="en-US"/>
              </w:rPr>
              <w:t xml:space="preserve"> the camp accepts 450 children from different categories of families (large,</w:t>
            </w:r>
            <w:r w:rsidR="00C60871">
              <w:rPr>
                <w:rStyle w:val="FontStyle11"/>
                <w:lang w:val="en-US"/>
              </w:rPr>
              <w:t xml:space="preserve"> low-income) for rehabilitation in summer period.</w:t>
            </w:r>
          </w:p>
        </w:tc>
      </w:tr>
      <w:tr w:rsidR="00EC7A01" w:rsidRPr="00C60871" w:rsidTr="007C6177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Default="00EC7A01" w:rsidP="00EC7A01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C60871" w:rsidP="00EC7A01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</w:rPr>
            </w:pPr>
            <w:proofErr w:type="spellStart"/>
            <w:r w:rsidRPr="00C60871">
              <w:rPr>
                <w:rStyle w:val="FontStyle11"/>
              </w:rPr>
              <w:t>Contact</w:t>
            </w:r>
            <w:proofErr w:type="spellEnd"/>
            <w:r w:rsidRPr="00C60871">
              <w:rPr>
                <w:rStyle w:val="FontStyle11"/>
              </w:rPr>
              <w:t xml:space="preserve"> </w:t>
            </w:r>
            <w:proofErr w:type="spellStart"/>
            <w:r w:rsidRPr="00C60871">
              <w:rPr>
                <w:rStyle w:val="FontStyle11"/>
              </w:rPr>
              <w:t>person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71" w:rsidRPr="009B345A" w:rsidRDefault="00C60871" w:rsidP="00C60871">
            <w:pPr>
              <w:ind w:left="102" w:right="102"/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Gavrilchik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Irina </w:t>
            </w:r>
            <w:proofErr w:type="spellStart"/>
            <w:r>
              <w:rPr>
                <w:sz w:val="26"/>
                <w:szCs w:val="26"/>
                <w:lang w:val="en-US"/>
              </w:rPr>
              <w:t>E</w:t>
            </w:r>
            <w:r w:rsidRPr="00C60871">
              <w:rPr>
                <w:sz w:val="26"/>
                <w:szCs w:val="26"/>
                <w:lang w:val="en-US"/>
              </w:rPr>
              <w:t>duardovna</w:t>
            </w:r>
            <w:proofErr w:type="spellEnd"/>
            <w:r w:rsidR="00EC7A01" w:rsidRPr="00C60871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the</w:t>
            </w:r>
            <w:r w:rsidRPr="00C60871">
              <w:rPr>
                <w:sz w:val="26"/>
                <w:szCs w:val="26"/>
                <w:lang w:val="en-US"/>
              </w:rPr>
              <w:t xml:space="preserve"> headmaste</w:t>
            </w:r>
            <w:r>
              <w:rPr>
                <w:sz w:val="26"/>
                <w:szCs w:val="26"/>
                <w:lang w:val="en-US"/>
              </w:rPr>
              <w:t>r</w:t>
            </w:r>
            <w:r w:rsidRPr="00C6087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C60871">
              <w:rPr>
                <w:sz w:val="26"/>
                <w:szCs w:val="26"/>
                <w:lang w:val="en-US"/>
              </w:rPr>
              <w:t xml:space="preserve">  </w:t>
            </w:r>
            <w:r w:rsidRPr="009B345A">
              <w:rPr>
                <w:rStyle w:val="FontStyle11"/>
                <w:lang w:val="en-US"/>
              </w:rPr>
              <w:t xml:space="preserve">a structural subdivision </w:t>
            </w:r>
            <w:r>
              <w:rPr>
                <w:rStyle w:val="FontStyle11"/>
                <w:lang w:val="en-US"/>
              </w:rPr>
              <w:t>of</w:t>
            </w:r>
            <w:r w:rsidRPr="009B345A">
              <w:rPr>
                <w:rStyle w:val="FontStyle11"/>
                <w:lang w:val="en-US"/>
              </w:rPr>
              <w:t xml:space="preserve"> </w:t>
            </w:r>
            <w:r w:rsidRPr="009B345A">
              <w:rPr>
                <w:sz w:val="26"/>
                <w:szCs w:val="26"/>
                <w:lang w:val="en-US"/>
              </w:rPr>
              <w:t>State institution of additional education</w:t>
            </w:r>
          </w:p>
          <w:p w:rsidR="00C60871" w:rsidRPr="009B345A" w:rsidRDefault="00C60871" w:rsidP="00C60871">
            <w:pPr>
              <w:ind w:left="102" w:right="102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“</w:t>
            </w:r>
            <w:proofErr w:type="spellStart"/>
            <w:r w:rsidRPr="00C60871">
              <w:rPr>
                <w:bCs/>
                <w:sz w:val="26"/>
                <w:szCs w:val="26"/>
                <w:lang w:val="en-US"/>
              </w:rPr>
              <w:t>Polotsk</w:t>
            </w:r>
            <w:proofErr w:type="spellEnd"/>
            <w:r w:rsidRPr="00C60871">
              <w:rPr>
                <w:bCs/>
                <w:sz w:val="26"/>
                <w:szCs w:val="26"/>
                <w:lang w:val="en-US"/>
              </w:rPr>
              <w:t xml:space="preserve"> Regional Center for Children and Youth</w:t>
            </w:r>
            <w:r>
              <w:rPr>
                <w:bCs/>
                <w:sz w:val="26"/>
                <w:szCs w:val="26"/>
                <w:lang w:val="en-US"/>
              </w:rPr>
              <w:t>”</w:t>
            </w:r>
            <w:r>
              <w:rPr>
                <w:b/>
                <w:bCs/>
                <w:sz w:val="26"/>
                <w:szCs w:val="26"/>
                <w:lang w:val="en-US"/>
              </w:rPr>
              <w:t>.</w:t>
            </w:r>
          </w:p>
          <w:p w:rsidR="00C60871" w:rsidRDefault="00C60871" w:rsidP="00EC7A01">
            <w:pPr>
              <w:pStyle w:val="a6"/>
              <w:ind w:left="10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P</w:t>
            </w:r>
            <w:r w:rsidRPr="00C6087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hone number</w:t>
            </w:r>
            <w:r w:rsidR="00EC7A01" w:rsidRPr="00C6087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:8 (0214) 74-17-28, </w:t>
            </w:r>
          </w:p>
          <w:p w:rsidR="00EC7A01" w:rsidRPr="00C60871" w:rsidRDefault="00C60871" w:rsidP="00EC7A01">
            <w:pPr>
              <w:pStyle w:val="a6"/>
              <w:ind w:left="102" w:right="102"/>
              <w:jc w:val="both"/>
              <w:rPr>
                <w:rStyle w:val="FontStyle11"/>
                <w:rFonts w:eastAsia="Times New Roman"/>
                <w:lang w:val="en-US"/>
              </w:rPr>
            </w:pPr>
            <w:r w:rsidRPr="00C6087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mobile phone number</w:t>
            </w:r>
            <w:r w:rsidR="00EC7A01" w:rsidRPr="00C6087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: +37529 291-52-72</w:t>
            </w:r>
          </w:p>
        </w:tc>
      </w:tr>
      <w:tr w:rsidR="00EC7A01" w:rsidRPr="00BC6153" w:rsidTr="007C6177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Default="00EC7A01" w:rsidP="00EC7A01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C60871" w:rsidRDefault="00C60871" w:rsidP="00EC7A01">
            <w:pPr>
              <w:pStyle w:val="Style3"/>
              <w:widowControl/>
              <w:spacing w:line="240" w:lineRule="auto"/>
              <w:ind w:left="102" w:right="102"/>
              <w:rPr>
                <w:rStyle w:val="FontStyle11"/>
                <w:lang w:val="en-US"/>
              </w:rPr>
            </w:pPr>
            <w:r w:rsidRPr="00C60871">
              <w:rPr>
                <w:rStyle w:val="FontStyle11"/>
                <w:lang w:val="en-US"/>
              </w:rPr>
              <w:t>Further development of the project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BC6153" w:rsidRDefault="00BC6153" w:rsidP="00EC7A01">
            <w:pPr>
              <w:ind w:left="102" w:right="102"/>
              <w:jc w:val="both"/>
              <w:rPr>
                <w:rStyle w:val="FontStyle11"/>
                <w:lang w:val="en-US"/>
              </w:rPr>
            </w:pPr>
            <w:r w:rsidRPr="00BC6153">
              <w:rPr>
                <w:sz w:val="26"/>
                <w:szCs w:val="26"/>
                <w:lang w:val="en-US"/>
              </w:rPr>
              <w:t>At the end of the project, a summer health camp with a modern cultural and leisure, physical fitness and s</w:t>
            </w:r>
            <w:r>
              <w:rPr>
                <w:sz w:val="26"/>
                <w:szCs w:val="26"/>
                <w:lang w:val="en-US"/>
              </w:rPr>
              <w:t xml:space="preserve">ports base will function in </w:t>
            </w:r>
            <w:proofErr w:type="spellStart"/>
            <w:r w:rsidRPr="00BC6153">
              <w:rPr>
                <w:sz w:val="26"/>
                <w:szCs w:val="26"/>
                <w:lang w:val="en-US"/>
              </w:rPr>
              <w:t>Polotsk</w:t>
            </w:r>
            <w:proofErr w:type="spellEnd"/>
            <w:r w:rsidRPr="00BC6153">
              <w:rPr>
                <w:sz w:val="26"/>
                <w:szCs w:val="26"/>
                <w:lang w:val="en-US"/>
              </w:rPr>
              <w:t xml:space="preserve"> district.</w:t>
            </w:r>
            <w:r>
              <w:rPr>
                <w:sz w:val="26"/>
                <w:szCs w:val="26"/>
                <w:lang w:val="en-US"/>
              </w:rPr>
              <w:t xml:space="preserve"> The </w:t>
            </w:r>
            <w:r w:rsidRPr="00BC6153">
              <w:rPr>
                <w:sz w:val="26"/>
                <w:szCs w:val="26"/>
                <w:lang w:val="en-US"/>
              </w:rPr>
              <w:t>modern conditions will contribute to the improve</w:t>
            </w:r>
            <w:r>
              <w:rPr>
                <w:sz w:val="26"/>
                <w:szCs w:val="26"/>
                <w:lang w:val="en-US"/>
              </w:rPr>
              <w:t xml:space="preserve">ment of educational work in </w:t>
            </w:r>
            <w:bookmarkStart w:id="0" w:name="_GoBack"/>
            <w:bookmarkEnd w:id="0"/>
            <w:proofErr w:type="spellStart"/>
            <w:r w:rsidRPr="00BC6153">
              <w:rPr>
                <w:sz w:val="26"/>
                <w:szCs w:val="26"/>
                <w:lang w:val="en-US"/>
              </w:rPr>
              <w:t>Polotsk</w:t>
            </w:r>
            <w:proofErr w:type="spellEnd"/>
            <w:r w:rsidRPr="00BC6153">
              <w:rPr>
                <w:sz w:val="26"/>
                <w:szCs w:val="26"/>
                <w:lang w:val="en-US"/>
              </w:rPr>
              <w:t xml:space="preserve"> district and improve the quality of health and recreation for children during the holiday period, including orphans, children from foster and foster families, large and low-income families.</w:t>
            </w:r>
          </w:p>
        </w:tc>
      </w:tr>
    </w:tbl>
    <w:p w:rsidR="0021562E" w:rsidRPr="00BC6153" w:rsidRDefault="0021562E" w:rsidP="007C617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21562E" w:rsidRPr="00BC6153" w:rsidSect="007C6177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4540"/>
    <w:multiLevelType w:val="multilevel"/>
    <w:tmpl w:val="C0F0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4A11"/>
    <w:rsid w:val="00012DBE"/>
    <w:rsid w:val="000162D4"/>
    <w:rsid w:val="000177AD"/>
    <w:rsid w:val="00043FCC"/>
    <w:rsid w:val="0005277C"/>
    <w:rsid w:val="00060DCA"/>
    <w:rsid w:val="000A4BE1"/>
    <w:rsid w:val="000B3413"/>
    <w:rsid w:val="000F23FC"/>
    <w:rsid w:val="00101631"/>
    <w:rsid w:val="001B3670"/>
    <w:rsid w:val="00206C63"/>
    <w:rsid w:val="00212725"/>
    <w:rsid w:val="0021562E"/>
    <w:rsid w:val="0023488F"/>
    <w:rsid w:val="002602FE"/>
    <w:rsid w:val="002705BA"/>
    <w:rsid w:val="00283998"/>
    <w:rsid w:val="002A111C"/>
    <w:rsid w:val="002D53DA"/>
    <w:rsid w:val="00301FAA"/>
    <w:rsid w:val="00310A99"/>
    <w:rsid w:val="00312048"/>
    <w:rsid w:val="00341F4F"/>
    <w:rsid w:val="00391208"/>
    <w:rsid w:val="003D20F1"/>
    <w:rsid w:val="003E41CB"/>
    <w:rsid w:val="004265B4"/>
    <w:rsid w:val="004407B4"/>
    <w:rsid w:val="00451139"/>
    <w:rsid w:val="00455A79"/>
    <w:rsid w:val="004A35DC"/>
    <w:rsid w:val="004F2EA5"/>
    <w:rsid w:val="00540DDA"/>
    <w:rsid w:val="0054174F"/>
    <w:rsid w:val="00542502"/>
    <w:rsid w:val="005A547B"/>
    <w:rsid w:val="005C65F2"/>
    <w:rsid w:val="005D0BC2"/>
    <w:rsid w:val="005D269C"/>
    <w:rsid w:val="005F633D"/>
    <w:rsid w:val="00602FF3"/>
    <w:rsid w:val="006073DD"/>
    <w:rsid w:val="006356F5"/>
    <w:rsid w:val="00641269"/>
    <w:rsid w:val="006D03F4"/>
    <w:rsid w:val="006D35AD"/>
    <w:rsid w:val="006E41B5"/>
    <w:rsid w:val="00775243"/>
    <w:rsid w:val="007C6177"/>
    <w:rsid w:val="007E07A2"/>
    <w:rsid w:val="008232A8"/>
    <w:rsid w:val="008377F6"/>
    <w:rsid w:val="008420A9"/>
    <w:rsid w:val="0085388E"/>
    <w:rsid w:val="0088756F"/>
    <w:rsid w:val="008B69AF"/>
    <w:rsid w:val="008E2E83"/>
    <w:rsid w:val="00903007"/>
    <w:rsid w:val="00907F20"/>
    <w:rsid w:val="00986A68"/>
    <w:rsid w:val="009938B4"/>
    <w:rsid w:val="00995DCF"/>
    <w:rsid w:val="009B345A"/>
    <w:rsid w:val="009F6F79"/>
    <w:rsid w:val="00A1302E"/>
    <w:rsid w:val="00A26821"/>
    <w:rsid w:val="00A26F7F"/>
    <w:rsid w:val="00AB43EB"/>
    <w:rsid w:val="00B678B3"/>
    <w:rsid w:val="00BB389A"/>
    <w:rsid w:val="00BC6153"/>
    <w:rsid w:val="00BC6C14"/>
    <w:rsid w:val="00C04876"/>
    <w:rsid w:val="00C15AD0"/>
    <w:rsid w:val="00C356FD"/>
    <w:rsid w:val="00C42AC1"/>
    <w:rsid w:val="00C43C04"/>
    <w:rsid w:val="00C60871"/>
    <w:rsid w:val="00C954CD"/>
    <w:rsid w:val="00CB4FD9"/>
    <w:rsid w:val="00CD65E8"/>
    <w:rsid w:val="00D30E94"/>
    <w:rsid w:val="00D451AE"/>
    <w:rsid w:val="00D5097A"/>
    <w:rsid w:val="00D631AB"/>
    <w:rsid w:val="00D84B47"/>
    <w:rsid w:val="00D936B4"/>
    <w:rsid w:val="00E04A11"/>
    <w:rsid w:val="00E41384"/>
    <w:rsid w:val="00EB1283"/>
    <w:rsid w:val="00EC7A01"/>
    <w:rsid w:val="00F2259E"/>
    <w:rsid w:val="00F23E69"/>
    <w:rsid w:val="00FA613B"/>
    <w:rsid w:val="00FC5242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562E"/>
    <w:pPr>
      <w:spacing w:before="100" w:beforeAutospacing="1" w:after="100" w:afterAutospacing="1"/>
    </w:pPr>
  </w:style>
  <w:style w:type="character" w:styleId="a4">
    <w:name w:val="Hyperlink"/>
    <w:uiPriority w:val="99"/>
    <w:rsid w:val="0021562E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2156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6"/>
    <w:locked/>
    <w:rsid w:val="0021562E"/>
    <w:rPr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21562E"/>
    <w:pPr>
      <w:widowControl w:val="0"/>
      <w:shd w:val="clear" w:color="auto" w:fill="FFFFFF"/>
      <w:spacing w:after="240" w:line="245" w:lineRule="exact"/>
      <w:ind w:hanging="2140"/>
      <w:jc w:val="right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paragraph" w:customStyle="1" w:styleId="Style2">
    <w:name w:val="Style2"/>
    <w:basedOn w:val="a"/>
    <w:rsid w:val="0021562E"/>
    <w:pPr>
      <w:widowControl w:val="0"/>
      <w:autoSpaceDE w:val="0"/>
      <w:autoSpaceDN w:val="0"/>
      <w:adjustRightInd w:val="0"/>
      <w:spacing w:line="305" w:lineRule="exact"/>
    </w:pPr>
  </w:style>
  <w:style w:type="paragraph" w:customStyle="1" w:styleId="Style3">
    <w:name w:val="Style3"/>
    <w:basedOn w:val="a"/>
    <w:rsid w:val="0021562E"/>
    <w:pPr>
      <w:widowControl w:val="0"/>
      <w:autoSpaceDE w:val="0"/>
      <w:autoSpaceDN w:val="0"/>
      <w:adjustRightInd w:val="0"/>
      <w:spacing w:line="309" w:lineRule="exact"/>
      <w:jc w:val="both"/>
    </w:pPr>
  </w:style>
  <w:style w:type="character" w:customStyle="1" w:styleId="FontStyle11">
    <w:name w:val="Font Style11"/>
    <w:rsid w:val="0021562E"/>
    <w:rPr>
      <w:rFonts w:ascii="Times New Roman" w:hAnsi="Times New Roman" w:cs="Times New Roman"/>
      <w:sz w:val="26"/>
      <w:szCs w:val="26"/>
    </w:rPr>
  </w:style>
  <w:style w:type="paragraph" w:styleId="a6">
    <w:name w:val="Plain Text"/>
    <w:basedOn w:val="a"/>
    <w:link w:val="a7"/>
    <w:unhideWhenUsed/>
    <w:rsid w:val="0021562E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21562E"/>
    <w:rPr>
      <w:rFonts w:ascii="Consolas" w:eastAsia="Calibri" w:hAnsi="Consolas" w:cs="Times New Roman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lotsk.vitebsk-region.gov.by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752144230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50</cp:revision>
  <dcterms:created xsi:type="dcterms:W3CDTF">2021-11-30T10:58:00Z</dcterms:created>
  <dcterms:modified xsi:type="dcterms:W3CDTF">2023-06-21T05:29:00Z</dcterms:modified>
</cp:coreProperties>
</file>